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3474" w:rsidRPr="00197E94" w:rsidRDefault="00197E94" w:rsidP="00197E94">
      <w:pPr>
        <w:jc w:val="center"/>
        <w:rPr>
          <w:b/>
          <w:sz w:val="32"/>
          <w:szCs w:val="32"/>
          <w:lang w:val="fr-FR"/>
        </w:rPr>
      </w:pPr>
      <w:r w:rsidRPr="00197E94">
        <w:rPr>
          <w:b/>
          <w:sz w:val="32"/>
          <w:szCs w:val="32"/>
          <w:lang w:val="fr-FR"/>
        </w:rPr>
        <w:t>Le développement durable</w:t>
      </w:r>
    </w:p>
    <w:p w:rsidR="00197E94" w:rsidRPr="00197E94" w:rsidRDefault="00197E94" w:rsidP="00197E94">
      <w:pPr>
        <w:spacing w:before="100" w:beforeAutospacing="1" w:after="100" w:afterAutospacing="1" w:line="240" w:lineRule="auto"/>
        <w:outlineLvl w:val="1"/>
        <w:rPr>
          <w:rFonts w:eastAsia="Times New Roman" w:cstheme="minorHAnsi"/>
          <w:b/>
          <w:bCs/>
          <w:sz w:val="24"/>
          <w:szCs w:val="24"/>
          <w:lang w:val="fr-FR" w:eastAsia="es-ES"/>
        </w:rPr>
      </w:pPr>
      <w:r w:rsidRPr="00197E94">
        <w:rPr>
          <w:rFonts w:eastAsia="Times New Roman" w:cstheme="minorHAnsi"/>
          <w:b/>
          <w:bCs/>
          <w:sz w:val="24"/>
          <w:szCs w:val="24"/>
          <w:lang w:val="fr-FR" w:eastAsia="es-ES"/>
        </w:rPr>
        <w:t>Vers une consommation responsable</w:t>
      </w:r>
    </w:p>
    <w:p w:rsidR="00197E94" w:rsidRPr="00197E94" w:rsidRDefault="00197E94" w:rsidP="00197E94">
      <w:pPr>
        <w:spacing w:before="100" w:beforeAutospacing="1" w:after="100" w:afterAutospacing="1" w:line="240" w:lineRule="auto"/>
        <w:rPr>
          <w:rFonts w:eastAsia="Times New Roman" w:cstheme="minorHAnsi"/>
          <w:b/>
          <w:bCs/>
          <w:sz w:val="24"/>
          <w:szCs w:val="24"/>
          <w:lang w:val="fr-FR" w:eastAsia="es-ES"/>
        </w:rPr>
      </w:pPr>
      <w:r w:rsidRPr="00197E94">
        <w:rPr>
          <w:rFonts w:eastAsia="Times New Roman" w:cstheme="minorHAnsi"/>
          <w:b/>
          <w:bCs/>
          <w:sz w:val="24"/>
          <w:szCs w:val="24"/>
          <w:lang w:val="fr-FR" w:eastAsia="es-ES"/>
        </w:rPr>
        <w:t>Réchauffement du climat, tensions géopolitiques…</w:t>
      </w:r>
    </w:p>
    <w:p w:rsidR="00197E94" w:rsidRPr="00197E94" w:rsidRDefault="00197E94" w:rsidP="00197E94">
      <w:pPr>
        <w:spacing w:before="100" w:beforeAutospacing="1" w:after="100" w:afterAutospacing="1" w:line="240" w:lineRule="auto"/>
        <w:jc w:val="both"/>
        <w:rPr>
          <w:rFonts w:eastAsia="Times New Roman" w:cstheme="minorHAnsi"/>
          <w:sz w:val="24"/>
          <w:szCs w:val="24"/>
          <w:lang w:val="fr-FR" w:eastAsia="es-ES"/>
        </w:rPr>
      </w:pPr>
      <w:r w:rsidRPr="00197E94">
        <w:rPr>
          <w:rFonts w:eastAsia="Times New Roman" w:cstheme="minorHAnsi"/>
          <w:b/>
          <w:bCs/>
          <w:sz w:val="24"/>
          <w:szCs w:val="24"/>
          <w:lang w:val="fr-FR" w:eastAsia="es-ES"/>
        </w:rPr>
        <w:t>Aujourd’hui, impossible de l’ignorer : notre mode de vie a des répercussions sur le monde qui nous entoure. La solution pour protéger la planète? Opter pour une consommation responsable.</w:t>
      </w:r>
    </w:p>
    <w:p w:rsidR="00197E94" w:rsidRPr="00197E94" w:rsidRDefault="00197E94" w:rsidP="00197E94">
      <w:pPr>
        <w:spacing w:before="100" w:beforeAutospacing="1" w:after="100" w:afterAutospacing="1" w:line="240" w:lineRule="auto"/>
        <w:jc w:val="both"/>
        <w:rPr>
          <w:rFonts w:eastAsia="Times New Roman" w:cstheme="minorHAnsi"/>
          <w:sz w:val="24"/>
          <w:szCs w:val="24"/>
          <w:lang w:val="fr-FR" w:eastAsia="es-ES"/>
        </w:rPr>
      </w:pPr>
      <w:r w:rsidRPr="00197E94">
        <w:rPr>
          <w:rFonts w:eastAsia="Times New Roman" w:cstheme="minorHAnsi"/>
          <w:sz w:val="24"/>
          <w:szCs w:val="24"/>
          <w:lang w:val="fr-FR" w:eastAsia="es-ES"/>
        </w:rPr>
        <w:t>Le pétrole, le gaz naturel et le charbon ne sont pas inépuisables. Leur impact sur le climat et sur la stabilité de la planète ne fait plus de doute. Que faire, alors ? Laisser la Terre se réchauffer ? Ne pas se préoccuper de la planète pour les générations futures? Certainement pas…</w:t>
      </w:r>
    </w:p>
    <w:p w:rsidR="00197E94" w:rsidRPr="00197E94" w:rsidRDefault="00197E94" w:rsidP="00197E94">
      <w:pPr>
        <w:spacing w:before="100" w:beforeAutospacing="1" w:after="100" w:afterAutospacing="1" w:line="240" w:lineRule="auto"/>
        <w:jc w:val="both"/>
        <w:rPr>
          <w:rFonts w:eastAsia="Times New Roman" w:cstheme="minorHAnsi"/>
          <w:sz w:val="24"/>
          <w:szCs w:val="24"/>
          <w:lang w:val="fr-FR" w:eastAsia="es-ES"/>
        </w:rPr>
      </w:pPr>
      <w:r w:rsidRPr="00197E94">
        <w:rPr>
          <w:rFonts w:eastAsia="Times New Roman" w:cstheme="minorHAnsi"/>
          <w:sz w:val="24"/>
          <w:szCs w:val="24"/>
          <w:lang w:val="fr-FR" w:eastAsia="es-ES"/>
        </w:rPr>
        <w:t>Concilier notre aspiration au progrès et la nécessité de préserver notre environnement est possible. C’est le pari que font les tenants d’une solution apparue au fil de décennies de réflexion sur les liens entre économie, écologie et société.</w:t>
      </w:r>
    </w:p>
    <w:p w:rsidR="00197E94" w:rsidRPr="00197E94" w:rsidRDefault="00197E94" w:rsidP="00197E94">
      <w:pPr>
        <w:spacing w:before="100" w:beforeAutospacing="1" w:after="100" w:afterAutospacing="1" w:line="240" w:lineRule="auto"/>
        <w:jc w:val="both"/>
        <w:rPr>
          <w:rFonts w:eastAsia="Times New Roman" w:cstheme="minorHAnsi"/>
          <w:sz w:val="24"/>
          <w:szCs w:val="24"/>
          <w:lang w:val="fr-FR" w:eastAsia="es-ES"/>
        </w:rPr>
      </w:pPr>
      <w:r w:rsidRPr="00197E94">
        <w:rPr>
          <w:rFonts w:eastAsia="Times New Roman" w:cstheme="minorHAnsi"/>
          <w:sz w:val="24"/>
          <w:szCs w:val="24"/>
          <w:lang w:val="fr-FR" w:eastAsia="es-ES"/>
        </w:rPr>
        <w:t>Son nom? Le développement durable. Défini comme un développement “qui répond aux besoins du présent sans compromettre la capacité des générations du futur à répondre aux leurs”, il se décline dans les domaines de l’économie, du sociétal et de l’environnement. Et introduit l’idée d’une solidarité entre les individus et entre les générations.</w:t>
      </w:r>
    </w:p>
    <w:p w:rsidR="00197E94" w:rsidRDefault="00197E94">
      <w:pPr>
        <w:rPr>
          <w:lang w:val="es-ES_tradnl"/>
        </w:rPr>
      </w:pPr>
      <w:r>
        <w:rPr>
          <w:rFonts w:ascii="Droid Sans" w:hAnsi="Droid Sans"/>
          <w:noProof/>
          <w:color w:val="555555"/>
          <w:sz w:val="18"/>
          <w:szCs w:val="18"/>
          <w:lang w:eastAsia="es-ES"/>
        </w:rPr>
        <w:drawing>
          <wp:inline distT="0" distB="0" distL="0" distR="0" wp14:anchorId="098196B5" wp14:editId="180EF2F6">
            <wp:extent cx="4667250" cy="2933700"/>
            <wp:effectExtent l="0" t="0" r="0" b="0"/>
            <wp:docPr id="1" name="Imagen 1" descr="http://rse-pro.com/wp-content/uploads/2011/07/piliers-developpement-durabl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rse-pro.com/wp-content/uploads/2011/07/piliers-developpement-durable.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667250" cy="2933700"/>
                    </a:xfrm>
                    <a:prstGeom prst="rect">
                      <a:avLst/>
                    </a:prstGeom>
                    <a:noFill/>
                    <a:ln>
                      <a:noFill/>
                    </a:ln>
                  </pic:spPr>
                </pic:pic>
              </a:graphicData>
            </a:graphic>
          </wp:inline>
        </w:drawing>
      </w:r>
    </w:p>
    <w:p w:rsidR="00197E94" w:rsidRDefault="004C03B8">
      <w:pPr>
        <w:rPr>
          <w:rFonts w:cstheme="minorHAnsi"/>
          <w:color w:val="555555"/>
          <w:sz w:val="24"/>
          <w:szCs w:val="24"/>
          <w:lang w:val="fr-FR"/>
        </w:rPr>
      </w:pPr>
      <w:r w:rsidRPr="00197E94">
        <w:rPr>
          <w:rFonts w:cstheme="minorHAnsi"/>
          <w:color w:val="555555"/>
          <w:sz w:val="24"/>
          <w:szCs w:val="24"/>
          <w:lang w:val="fr-FR"/>
        </w:rPr>
        <w:t>Les piliers du développement durable permettent ainsi à une entreprise de s’inscrire dans la société, l’économie et l’environnement, en prenant des engagements et des actes. Pour les entreprise</w:t>
      </w:r>
      <w:r>
        <w:rPr>
          <w:rFonts w:cstheme="minorHAnsi"/>
          <w:color w:val="555555"/>
          <w:sz w:val="24"/>
          <w:szCs w:val="24"/>
          <w:lang w:val="fr-FR"/>
        </w:rPr>
        <w:t>s</w:t>
      </w:r>
      <w:r w:rsidRPr="00197E94">
        <w:rPr>
          <w:rFonts w:cstheme="minorHAnsi"/>
          <w:color w:val="555555"/>
          <w:sz w:val="24"/>
          <w:szCs w:val="24"/>
          <w:lang w:val="fr-FR"/>
        </w:rPr>
        <w:t xml:space="preserve">, la meilleure traduction est la </w:t>
      </w:r>
      <w:r w:rsidRPr="00197E94">
        <w:rPr>
          <w:rStyle w:val="AcrnimoHTML"/>
          <w:rFonts w:cstheme="minorHAnsi"/>
          <w:color w:val="555555"/>
          <w:sz w:val="24"/>
          <w:szCs w:val="24"/>
          <w:lang w:val="fr-FR"/>
        </w:rPr>
        <w:t>RSE</w:t>
      </w:r>
      <w:r w:rsidRPr="00197E94">
        <w:rPr>
          <w:rFonts w:cstheme="minorHAnsi"/>
          <w:color w:val="555555"/>
          <w:sz w:val="24"/>
          <w:szCs w:val="24"/>
          <w:lang w:val="fr-FR"/>
        </w:rPr>
        <w:t>.</w:t>
      </w:r>
    </w:p>
    <w:p w:rsidR="00197E94" w:rsidRDefault="00197E94">
      <w:pPr>
        <w:rPr>
          <w:rFonts w:cstheme="minorHAnsi"/>
          <w:color w:val="555555"/>
          <w:sz w:val="24"/>
          <w:szCs w:val="24"/>
          <w:lang w:val="fr-FR"/>
        </w:rPr>
      </w:pPr>
    </w:p>
    <w:p w:rsidR="00197E94" w:rsidRPr="00197E94" w:rsidRDefault="00197E94" w:rsidP="004C03B8">
      <w:pPr>
        <w:ind w:right="-567"/>
        <w:rPr>
          <w:rFonts w:cstheme="minorHAnsi"/>
          <w:color w:val="555555"/>
          <w:sz w:val="24"/>
          <w:szCs w:val="24"/>
          <w:lang w:val="fr-FR"/>
        </w:rPr>
      </w:pPr>
      <w:r w:rsidRPr="00197E94">
        <w:rPr>
          <w:rFonts w:cstheme="minorHAnsi"/>
          <w:color w:val="555555"/>
          <w:sz w:val="24"/>
          <w:szCs w:val="24"/>
          <w:lang w:val="fr-FR"/>
        </w:rPr>
        <w:lastRenderedPageBreak/>
        <w:t xml:space="preserve">« </w:t>
      </w:r>
      <w:r w:rsidRPr="00197E94">
        <w:rPr>
          <w:rStyle w:val="nfasis"/>
          <w:rFonts w:cstheme="minorHAnsi"/>
          <w:color w:val="555555"/>
          <w:sz w:val="24"/>
          <w:szCs w:val="24"/>
          <w:lang w:val="fr-FR"/>
        </w:rPr>
        <w:t xml:space="preserve">La responsabilité sociétale des entreprises ou organisations de travail au sens large, repose sur les 3 piliers du développement durable et se définit comme l’ensemble des obligations données (par les politiques) ou que se donne l’entreprise pour contribuer à l’atteinte de l’objectif de développement durable: performance économique + </w:t>
      </w:r>
      <w:bookmarkStart w:id="0" w:name="_GoBack"/>
      <w:bookmarkEnd w:id="0"/>
      <w:r w:rsidRPr="00197E94">
        <w:rPr>
          <w:rStyle w:val="nfasis"/>
          <w:rFonts w:cstheme="minorHAnsi"/>
          <w:color w:val="555555"/>
          <w:sz w:val="24"/>
          <w:szCs w:val="24"/>
          <w:lang w:val="fr-FR"/>
        </w:rPr>
        <w:t>responsabilité sociale + respect de l’environnement</w:t>
      </w:r>
      <w:r w:rsidRPr="00197E94">
        <w:rPr>
          <w:rFonts w:cstheme="minorHAnsi"/>
          <w:color w:val="555555"/>
          <w:sz w:val="24"/>
          <w:szCs w:val="24"/>
          <w:lang w:val="fr-FR"/>
        </w:rPr>
        <w:t xml:space="preserve"> » peut-on lire sur le site de </w:t>
      </w:r>
      <w:hyperlink r:id="rId6" w:history="1">
        <w:proofErr w:type="spellStart"/>
        <w:r w:rsidRPr="00197E94">
          <w:rPr>
            <w:rStyle w:val="Hipervnculo"/>
            <w:rFonts w:cstheme="minorHAnsi"/>
            <w:sz w:val="24"/>
            <w:szCs w:val="24"/>
            <w:lang w:val="fr-FR"/>
          </w:rPr>
          <w:t>Patrimonia</w:t>
        </w:r>
        <w:proofErr w:type="spellEnd"/>
      </w:hyperlink>
      <w:r w:rsidRPr="00197E94">
        <w:rPr>
          <w:rFonts w:cstheme="minorHAnsi"/>
          <w:color w:val="555555"/>
          <w:sz w:val="24"/>
          <w:szCs w:val="24"/>
          <w:lang w:val="fr-FR"/>
        </w:rPr>
        <w:t>.</w:t>
      </w:r>
    </w:p>
    <w:p w:rsidR="004C03B8" w:rsidRPr="004C03B8" w:rsidRDefault="00197E94" w:rsidP="004C03B8">
      <w:pPr>
        <w:rPr>
          <w:rFonts w:cstheme="minorHAnsi"/>
          <w:lang w:val="fr-FR"/>
        </w:rPr>
      </w:pPr>
      <w:r>
        <w:rPr>
          <w:rFonts w:ascii="Arial" w:hAnsi="Arial" w:cs="Arial"/>
          <w:noProof/>
          <w:sz w:val="20"/>
          <w:szCs w:val="20"/>
          <w:lang w:eastAsia="es-ES"/>
        </w:rPr>
        <w:drawing>
          <wp:inline distT="0" distB="0" distL="0" distR="0" wp14:anchorId="0C252016" wp14:editId="074C9582">
            <wp:extent cx="5400040" cy="4041592"/>
            <wp:effectExtent l="0" t="0" r="0" b="0"/>
            <wp:docPr id="2" name="il_fi" descr="http://www.protegeonslaterre.com/photogallery/developpement-durable/energie-renouvelabl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protegeonslaterre.com/photogallery/developpement-durable/energie-renouvelable.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400040" cy="4041592"/>
                    </a:xfrm>
                    <a:prstGeom prst="rect">
                      <a:avLst/>
                    </a:prstGeom>
                    <a:noFill/>
                    <a:ln>
                      <a:noFill/>
                    </a:ln>
                  </pic:spPr>
                </pic:pic>
              </a:graphicData>
            </a:graphic>
          </wp:inline>
        </w:drawing>
      </w:r>
      <w:r w:rsidR="004C03B8" w:rsidRPr="004C03B8">
        <w:rPr>
          <w:rFonts w:eastAsia="Times New Roman" w:cstheme="minorHAnsi"/>
          <w:b/>
          <w:bCs/>
          <w:lang w:val="fr-FR" w:eastAsia="es-ES"/>
        </w:rPr>
        <w:t>Faire une place de choix aux énergies non émettrices de Co2</w:t>
      </w:r>
    </w:p>
    <w:p w:rsidR="004C03B8" w:rsidRPr="004C03B8" w:rsidRDefault="004C03B8" w:rsidP="004C03B8">
      <w:pPr>
        <w:spacing w:before="100" w:beforeAutospacing="1" w:after="100" w:afterAutospacing="1" w:line="240" w:lineRule="auto"/>
        <w:jc w:val="both"/>
        <w:rPr>
          <w:rFonts w:eastAsia="Times New Roman" w:cstheme="minorHAnsi"/>
          <w:lang w:val="fr-FR" w:eastAsia="es-ES"/>
        </w:rPr>
      </w:pPr>
      <w:r w:rsidRPr="004C03B8">
        <w:rPr>
          <w:rFonts w:eastAsia="Times New Roman" w:cstheme="minorHAnsi"/>
          <w:lang w:val="fr-FR" w:eastAsia="es-ES"/>
        </w:rPr>
        <w:t>La dynamique du développement durable peut être épaulée par des évolutions technologiques, avec la mise au point de systèmes plus efficaces et bien moins gourmands en énergie. Consommer moins en vivant mieux, voilà le mot d’ordre !</w:t>
      </w:r>
    </w:p>
    <w:p w:rsidR="004C03B8" w:rsidRPr="004C03B8" w:rsidRDefault="004C03B8" w:rsidP="004C03B8">
      <w:pPr>
        <w:spacing w:before="100" w:beforeAutospacing="1" w:after="100" w:afterAutospacing="1" w:line="240" w:lineRule="auto"/>
        <w:jc w:val="both"/>
        <w:rPr>
          <w:rFonts w:eastAsia="Times New Roman" w:cstheme="minorHAnsi"/>
          <w:lang w:val="fr-FR" w:eastAsia="es-ES"/>
        </w:rPr>
      </w:pPr>
      <w:r w:rsidRPr="004C03B8">
        <w:rPr>
          <w:rFonts w:eastAsia="Times New Roman" w:cstheme="minorHAnsi"/>
          <w:b/>
          <w:bCs/>
          <w:lang w:val="fr-FR" w:eastAsia="es-ES"/>
        </w:rPr>
        <w:t>Consommer moins en vivant mieux</w:t>
      </w:r>
    </w:p>
    <w:p w:rsidR="004C03B8" w:rsidRPr="004C03B8" w:rsidRDefault="004C03B8" w:rsidP="004C03B8">
      <w:pPr>
        <w:spacing w:before="100" w:beforeAutospacing="1" w:after="100" w:afterAutospacing="1" w:line="240" w:lineRule="auto"/>
        <w:jc w:val="both"/>
        <w:rPr>
          <w:rFonts w:eastAsia="Times New Roman" w:cstheme="minorHAnsi"/>
          <w:lang w:val="fr-FR" w:eastAsia="es-ES"/>
        </w:rPr>
      </w:pPr>
      <w:r w:rsidRPr="004C03B8">
        <w:rPr>
          <w:rFonts w:eastAsia="Times New Roman" w:cstheme="minorHAnsi"/>
          <w:lang w:val="fr-FR" w:eastAsia="es-ES"/>
        </w:rPr>
        <w:t>Autre défi : l’impératif environnemental nécessite le développement d’énergies non émettrices de CO2. Autrement dit, celui des énergies renouvelables (en particulier l’hydraulique) et le nucléaire. Les premières, dont les coûts de revient sont encore beaucoup plus élevés que le nucléaire, sont soutenues par les politiques publiques. Le conseil européen a d’ailleurs décidé, en mars 2007, que la consommation énergétique totale de l’Union européenne en 2020 devrait s’appuyer sur elles à hauteur de 20 %. Une bonne nouvelle pour la planète !</w:t>
      </w:r>
    </w:p>
    <w:p w:rsidR="00197E94" w:rsidRDefault="00197E94">
      <w:pPr>
        <w:rPr>
          <w:rFonts w:cstheme="minorHAnsi"/>
          <w:lang w:val="fr-FR"/>
        </w:rPr>
      </w:pPr>
      <w:r>
        <w:rPr>
          <w:rFonts w:cstheme="minorHAnsi"/>
          <w:lang w:val="fr-FR"/>
        </w:rPr>
        <w:t>Qu’est-ce pour vous le développement durable ?</w:t>
      </w:r>
    </w:p>
    <w:p w:rsidR="001C7A57" w:rsidRDefault="001C7A57">
      <w:pPr>
        <w:rPr>
          <w:rFonts w:cstheme="minorHAnsi"/>
          <w:lang w:val="fr-FR"/>
        </w:rPr>
      </w:pPr>
      <w:r>
        <w:rPr>
          <w:rFonts w:cstheme="minorHAnsi"/>
          <w:lang w:val="fr-FR"/>
        </w:rPr>
        <w:t xml:space="preserve">Croyez-vous qu’on consomme trop ? </w:t>
      </w:r>
    </w:p>
    <w:p w:rsidR="001C7A57" w:rsidRPr="00197E94" w:rsidRDefault="001C7A57">
      <w:pPr>
        <w:rPr>
          <w:rFonts w:cstheme="minorHAnsi"/>
          <w:lang w:val="fr-FR"/>
        </w:rPr>
      </w:pPr>
      <w:r>
        <w:rPr>
          <w:rFonts w:cstheme="minorHAnsi"/>
          <w:lang w:val="fr-FR"/>
        </w:rPr>
        <w:t>Croyez-vous qu’on détruit la planète ?</w:t>
      </w:r>
    </w:p>
    <w:sectPr w:rsidR="001C7A57" w:rsidRPr="00197E94">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Droid Sans">
    <w:altName w:val="Times New Roman"/>
    <w:charset w:val="00"/>
    <w:family w:val="auto"/>
    <w:pitch w:val="default"/>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7E94"/>
    <w:rsid w:val="00197E94"/>
    <w:rsid w:val="001C7A57"/>
    <w:rsid w:val="004C03B8"/>
    <w:rsid w:val="00831BB5"/>
    <w:rsid w:val="00B0422B"/>
    <w:rsid w:val="00B4476F"/>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7E94"/>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197E94"/>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197E94"/>
    <w:rPr>
      <w:rFonts w:ascii="Tahoma" w:hAnsi="Tahoma" w:cs="Tahoma"/>
      <w:sz w:val="16"/>
      <w:szCs w:val="16"/>
    </w:rPr>
  </w:style>
  <w:style w:type="character" w:styleId="Hipervnculo">
    <w:name w:val="Hyperlink"/>
    <w:basedOn w:val="Fuentedeprrafopredeter"/>
    <w:uiPriority w:val="99"/>
    <w:semiHidden/>
    <w:unhideWhenUsed/>
    <w:rsid w:val="00197E94"/>
    <w:rPr>
      <w:strike w:val="0"/>
      <w:dstrike w:val="0"/>
      <w:color w:val="729A0C"/>
      <w:u w:val="none"/>
      <w:effect w:val="none"/>
    </w:rPr>
  </w:style>
  <w:style w:type="character" w:styleId="nfasis">
    <w:name w:val="Emphasis"/>
    <w:basedOn w:val="Fuentedeprrafopredeter"/>
    <w:uiPriority w:val="20"/>
    <w:qFormat/>
    <w:rsid w:val="00197E94"/>
    <w:rPr>
      <w:i/>
      <w:iCs/>
    </w:rPr>
  </w:style>
  <w:style w:type="character" w:styleId="AcrnimoHTML">
    <w:name w:val="HTML Acronym"/>
    <w:basedOn w:val="Fuentedeprrafopredeter"/>
    <w:uiPriority w:val="99"/>
    <w:semiHidden/>
    <w:unhideWhenUsed/>
    <w:rsid w:val="00197E9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7E94"/>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197E94"/>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197E94"/>
    <w:rPr>
      <w:rFonts w:ascii="Tahoma" w:hAnsi="Tahoma" w:cs="Tahoma"/>
      <w:sz w:val="16"/>
      <w:szCs w:val="16"/>
    </w:rPr>
  </w:style>
  <w:style w:type="character" w:styleId="Hipervnculo">
    <w:name w:val="Hyperlink"/>
    <w:basedOn w:val="Fuentedeprrafopredeter"/>
    <w:uiPriority w:val="99"/>
    <w:semiHidden/>
    <w:unhideWhenUsed/>
    <w:rsid w:val="00197E94"/>
    <w:rPr>
      <w:strike w:val="0"/>
      <w:dstrike w:val="0"/>
      <w:color w:val="729A0C"/>
      <w:u w:val="none"/>
      <w:effect w:val="none"/>
    </w:rPr>
  </w:style>
  <w:style w:type="character" w:styleId="nfasis">
    <w:name w:val="Emphasis"/>
    <w:basedOn w:val="Fuentedeprrafopredeter"/>
    <w:uiPriority w:val="20"/>
    <w:qFormat/>
    <w:rsid w:val="00197E94"/>
    <w:rPr>
      <w:i/>
      <w:iCs/>
    </w:rPr>
  </w:style>
  <w:style w:type="character" w:styleId="AcrnimoHTML">
    <w:name w:val="HTML Acronym"/>
    <w:basedOn w:val="Fuentedeprrafopredeter"/>
    <w:uiPriority w:val="99"/>
    <w:semiHidden/>
    <w:unhideWhenUsed/>
    <w:rsid w:val="00197E9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44395868">
      <w:bodyDiv w:val="1"/>
      <w:marLeft w:val="0"/>
      <w:marRight w:val="0"/>
      <w:marTop w:val="0"/>
      <w:marBottom w:val="0"/>
      <w:divBdr>
        <w:top w:val="none" w:sz="0" w:space="0" w:color="auto"/>
        <w:left w:val="none" w:sz="0" w:space="0" w:color="auto"/>
        <w:bottom w:val="none" w:sz="0" w:space="0" w:color="auto"/>
        <w:right w:val="none" w:sz="0" w:space="0" w:color="auto"/>
      </w:divBdr>
      <w:divsChild>
        <w:div w:id="998461600">
          <w:marLeft w:val="0"/>
          <w:marRight w:val="0"/>
          <w:marTop w:val="0"/>
          <w:marBottom w:val="0"/>
          <w:divBdr>
            <w:top w:val="none" w:sz="0" w:space="0" w:color="auto"/>
            <w:left w:val="none" w:sz="0" w:space="0" w:color="auto"/>
            <w:bottom w:val="none" w:sz="0" w:space="0" w:color="auto"/>
            <w:right w:val="none" w:sz="0" w:space="0" w:color="auto"/>
          </w:divBdr>
          <w:divsChild>
            <w:div w:id="1959216721">
              <w:marLeft w:val="0"/>
              <w:marRight w:val="0"/>
              <w:marTop w:val="0"/>
              <w:marBottom w:val="0"/>
              <w:divBdr>
                <w:top w:val="none" w:sz="0" w:space="0" w:color="auto"/>
                <w:left w:val="none" w:sz="0" w:space="0" w:color="auto"/>
                <w:bottom w:val="none" w:sz="0" w:space="0" w:color="auto"/>
                <w:right w:val="none" w:sz="0" w:space="0" w:color="auto"/>
              </w:divBdr>
              <w:divsChild>
                <w:div w:id="882906825">
                  <w:marLeft w:val="0"/>
                  <w:marRight w:val="0"/>
                  <w:marTop w:val="0"/>
                  <w:marBottom w:val="0"/>
                  <w:divBdr>
                    <w:top w:val="none" w:sz="0" w:space="0" w:color="auto"/>
                    <w:left w:val="none" w:sz="0" w:space="0" w:color="auto"/>
                    <w:bottom w:val="none" w:sz="0" w:space="0" w:color="auto"/>
                    <w:right w:val="none" w:sz="0" w:space="0" w:color="auto"/>
                  </w:divBdr>
                  <w:divsChild>
                    <w:div w:id="1873955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8715009">
      <w:bodyDiv w:val="1"/>
      <w:marLeft w:val="0"/>
      <w:marRight w:val="0"/>
      <w:marTop w:val="0"/>
      <w:marBottom w:val="0"/>
      <w:divBdr>
        <w:top w:val="none" w:sz="0" w:space="0" w:color="auto"/>
        <w:left w:val="none" w:sz="0" w:space="0" w:color="auto"/>
        <w:bottom w:val="none" w:sz="0" w:space="0" w:color="auto"/>
        <w:right w:val="none" w:sz="0" w:space="0" w:color="auto"/>
      </w:divBdr>
      <w:divsChild>
        <w:div w:id="1039891382">
          <w:marLeft w:val="0"/>
          <w:marRight w:val="0"/>
          <w:marTop w:val="0"/>
          <w:marBottom w:val="0"/>
          <w:divBdr>
            <w:top w:val="none" w:sz="0" w:space="0" w:color="auto"/>
            <w:left w:val="none" w:sz="0" w:space="0" w:color="auto"/>
            <w:bottom w:val="none" w:sz="0" w:space="0" w:color="auto"/>
            <w:right w:val="none" w:sz="0" w:space="0" w:color="auto"/>
          </w:divBdr>
          <w:divsChild>
            <w:div w:id="628129586">
              <w:marLeft w:val="0"/>
              <w:marRight w:val="0"/>
              <w:marTop w:val="0"/>
              <w:marBottom w:val="0"/>
              <w:divBdr>
                <w:top w:val="none" w:sz="0" w:space="0" w:color="auto"/>
                <w:left w:val="none" w:sz="0" w:space="0" w:color="auto"/>
                <w:bottom w:val="none" w:sz="0" w:space="0" w:color="auto"/>
                <w:right w:val="none" w:sz="0" w:space="0" w:color="auto"/>
              </w:divBdr>
              <w:divsChild>
                <w:div w:id="2124107989">
                  <w:marLeft w:val="0"/>
                  <w:marRight w:val="0"/>
                  <w:marTop w:val="0"/>
                  <w:marBottom w:val="0"/>
                  <w:divBdr>
                    <w:top w:val="none" w:sz="0" w:space="0" w:color="auto"/>
                    <w:left w:val="none" w:sz="0" w:space="0" w:color="auto"/>
                    <w:bottom w:val="none" w:sz="0" w:space="0" w:color="auto"/>
                    <w:right w:val="none" w:sz="0" w:space="0" w:color="auto"/>
                  </w:divBdr>
                  <w:divsChild>
                    <w:div w:id="1014846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patrimonia-eco.fr/FICHIERS/index2.html" TargetMode="External"/><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444</Words>
  <Characters>2444</Characters>
  <Application>Microsoft Office Word</Application>
  <DocSecurity>0</DocSecurity>
  <Lines>20</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2883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Nicolas</dc:creator>
  <cp:lastModifiedBy>Nicolas</cp:lastModifiedBy>
  <cp:revision>2</cp:revision>
  <dcterms:created xsi:type="dcterms:W3CDTF">2012-01-25T10:46:00Z</dcterms:created>
  <dcterms:modified xsi:type="dcterms:W3CDTF">2012-01-25T10:46:00Z</dcterms:modified>
</cp:coreProperties>
</file>